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BA544" w14:textId="77777777" w:rsidR="00CF218D" w:rsidRPr="00CF218D" w:rsidRDefault="00CF218D" w:rsidP="00CF218D">
      <w:pPr>
        <w:spacing w:line="180" w:lineRule="atLeast"/>
        <w:ind w:left="7938" w:right="-25"/>
        <w:jc w:val="right"/>
        <w:rPr>
          <w:rFonts w:cs="Times New Roman"/>
          <w:i/>
          <w:iCs/>
          <w:sz w:val="22"/>
          <w:szCs w:val="22"/>
          <w:lang w:val="uk-UA" w:eastAsia="ru-RU"/>
        </w:rPr>
      </w:pPr>
      <w:r w:rsidRPr="00CF218D">
        <w:rPr>
          <w:b/>
          <w:i/>
          <w:iCs/>
          <w:sz w:val="22"/>
          <w:szCs w:val="22"/>
          <w:lang w:val="uk-UA" w:eastAsia="ru-RU"/>
        </w:rPr>
        <w:t>Додаток 3</w:t>
      </w:r>
    </w:p>
    <w:p w14:paraId="73ABA545" w14:textId="77777777" w:rsidR="00CF218D" w:rsidRPr="00CF218D" w:rsidRDefault="00CF218D" w:rsidP="00CF218D">
      <w:pPr>
        <w:spacing w:line="180" w:lineRule="atLeast"/>
        <w:ind w:right="-25"/>
        <w:jc w:val="right"/>
        <w:rPr>
          <w:bCs/>
          <w:i/>
          <w:iCs/>
          <w:sz w:val="22"/>
          <w:szCs w:val="22"/>
          <w:lang w:val="uk-UA" w:eastAsia="ru-RU"/>
        </w:rPr>
      </w:pPr>
      <w:r w:rsidRPr="00CF218D">
        <w:rPr>
          <w:bCs/>
          <w:i/>
          <w:iCs/>
          <w:sz w:val="22"/>
          <w:szCs w:val="22"/>
          <w:lang w:val="uk-UA" w:eastAsia="ru-RU"/>
        </w:rPr>
        <w:t>до тендерної документації</w:t>
      </w:r>
    </w:p>
    <w:p w14:paraId="73ABA546" w14:textId="77777777" w:rsidR="00CF218D" w:rsidRPr="00CF218D" w:rsidRDefault="00CF218D" w:rsidP="00CF218D">
      <w:pPr>
        <w:spacing w:line="180" w:lineRule="atLeast"/>
        <w:ind w:right="-25"/>
        <w:jc w:val="center"/>
        <w:rPr>
          <w:b/>
          <w:sz w:val="22"/>
          <w:szCs w:val="22"/>
          <w:lang w:val="uk-UA" w:eastAsia="ru-RU"/>
        </w:rPr>
      </w:pPr>
    </w:p>
    <w:p w14:paraId="73ABA547" w14:textId="77777777" w:rsidR="00CF218D" w:rsidRPr="00CF218D" w:rsidRDefault="00CF218D" w:rsidP="00CF218D">
      <w:pPr>
        <w:spacing w:line="180" w:lineRule="atLeast"/>
        <w:ind w:right="-25"/>
        <w:jc w:val="center"/>
        <w:rPr>
          <w:b/>
          <w:sz w:val="22"/>
          <w:szCs w:val="22"/>
          <w:lang w:val="uk-UA" w:eastAsia="ru-RU"/>
        </w:rPr>
      </w:pPr>
      <w:r w:rsidRPr="00CF218D">
        <w:rPr>
          <w:b/>
          <w:sz w:val="22"/>
          <w:szCs w:val="22"/>
          <w:lang w:val="uk-UA" w:eastAsia="ru-RU"/>
        </w:rPr>
        <w:t>ТЕХНІЧНА СПЕЦИФІКАЦІЯ</w:t>
      </w:r>
    </w:p>
    <w:p w14:paraId="73ABA548" w14:textId="77777777" w:rsidR="00CF218D" w:rsidRPr="00CF218D" w:rsidRDefault="00CF218D" w:rsidP="00CF218D">
      <w:pPr>
        <w:spacing w:line="180" w:lineRule="atLeast"/>
        <w:ind w:right="-25"/>
        <w:jc w:val="right"/>
        <w:rPr>
          <w:b/>
          <w:i/>
          <w:iCs/>
          <w:sz w:val="22"/>
          <w:szCs w:val="22"/>
          <w:lang w:val="uk-UA" w:eastAsia="ru-RU"/>
        </w:rPr>
      </w:pPr>
    </w:p>
    <w:p w14:paraId="73ABA549" w14:textId="77777777" w:rsidR="00CF218D" w:rsidRPr="00CF218D" w:rsidRDefault="00CF218D" w:rsidP="00CF218D">
      <w:pPr>
        <w:autoSpaceDE w:val="0"/>
        <w:autoSpaceDN w:val="0"/>
        <w:adjustRightInd w:val="0"/>
        <w:jc w:val="center"/>
        <w:rPr>
          <w:rFonts w:eastAsia="Calibri" w:cs="Times New Roman"/>
          <w:b/>
          <w:color w:val="auto"/>
          <w:sz w:val="22"/>
          <w:szCs w:val="22"/>
          <w:lang w:val="uk-UA" w:eastAsia="ar-SA" w:bidi="ar-SA"/>
        </w:rPr>
      </w:pPr>
      <w:r w:rsidRPr="00CF218D">
        <w:rPr>
          <w:rFonts w:eastAsia="Calibri" w:cs="Times New Roman"/>
          <w:b/>
          <w:color w:val="auto"/>
          <w:sz w:val="22"/>
          <w:szCs w:val="22"/>
          <w:lang w:val="uk-UA" w:eastAsia="ar-SA" w:bidi="ar-SA"/>
        </w:rPr>
        <w:t>Інформація про технічні, якісні, кількісні та інші характеристики предмета</w:t>
      </w:r>
    </w:p>
    <w:p w14:paraId="73ABA54A" w14:textId="77777777" w:rsidR="00CF218D" w:rsidRPr="00CF218D" w:rsidRDefault="00CF218D" w:rsidP="00CF218D">
      <w:pPr>
        <w:autoSpaceDE w:val="0"/>
        <w:autoSpaceDN w:val="0"/>
        <w:adjustRightInd w:val="0"/>
        <w:jc w:val="center"/>
        <w:rPr>
          <w:rFonts w:cs="Times New Roman"/>
          <w:b/>
          <w:spacing w:val="-2"/>
          <w:sz w:val="22"/>
          <w:szCs w:val="22"/>
          <w:lang w:val="uk-UA"/>
        </w:rPr>
      </w:pPr>
      <w:r w:rsidRPr="00CF218D">
        <w:rPr>
          <w:rFonts w:eastAsia="Calibri" w:cs="Times New Roman"/>
          <w:b/>
          <w:color w:val="auto"/>
          <w:sz w:val="22"/>
          <w:szCs w:val="22"/>
          <w:lang w:val="uk-UA" w:eastAsia="ar-SA" w:bidi="ar-SA"/>
        </w:rPr>
        <w:t>закупівлі</w:t>
      </w:r>
    </w:p>
    <w:p w14:paraId="73ABA54B" w14:textId="77777777" w:rsidR="00CF218D" w:rsidRPr="00CF218D" w:rsidRDefault="00CF218D" w:rsidP="00CF218D">
      <w:pPr>
        <w:autoSpaceDE w:val="0"/>
        <w:autoSpaceDN w:val="0"/>
        <w:adjustRightInd w:val="0"/>
        <w:jc w:val="center"/>
        <w:rPr>
          <w:rFonts w:cs="Times New Roman"/>
          <w:b/>
          <w:bCs/>
          <w:color w:val="auto"/>
          <w:sz w:val="22"/>
          <w:szCs w:val="22"/>
          <w:lang w:val="uk-UA"/>
        </w:rPr>
      </w:pPr>
      <w:r w:rsidRPr="00CF218D">
        <w:rPr>
          <w:b/>
          <w:bCs/>
          <w:sz w:val="22"/>
          <w:szCs w:val="22"/>
          <w:lang w:val="uk-UA" w:eastAsia="ar-SA"/>
        </w:rPr>
        <w:t>ДК 021:2015</w:t>
      </w:r>
      <w:r w:rsidRPr="00CF218D">
        <w:rPr>
          <w:rFonts w:cs="Times New Roman"/>
          <w:bCs/>
          <w:sz w:val="22"/>
          <w:szCs w:val="22"/>
          <w:lang w:val="uk-UA"/>
        </w:rPr>
        <w:t xml:space="preserve"> </w:t>
      </w:r>
      <w:r w:rsidRPr="00CF218D">
        <w:rPr>
          <w:b/>
          <w:bCs/>
          <w:sz w:val="22"/>
          <w:szCs w:val="22"/>
          <w:lang w:val="uk-UA" w:eastAsia="ar-SA"/>
        </w:rPr>
        <w:t>09120000-6 Газове паливо (Природний газ</w:t>
      </w:r>
      <w:r w:rsidRPr="00CF218D">
        <w:rPr>
          <w:sz w:val="22"/>
          <w:szCs w:val="22"/>
          <w:lang w:val="uk-UA" w:eastAsia="ar-SA"/>
        </w:rPr>
        <w:t xml:space="preserve"> </w:t>
      </w:r>
      <w:r w:rsidRPr="00CF218D">
        <w:rPr>
          <w:b/>
          <w:bCs/>
          <w:sz w:val="22"/>
          <w:szCs w:val="22"/>
          <w:lang w:val="uk-UA" w:eastAsia="ar-SA"/>
        </w:rPr>
        <w:t>для ПАТ «СУМИХІМПРОМ»)</w:t>
      </w:r>
    </w:p>
    <w:p w14:paraId="73ABA54C" w14:textId="77777777" w:rsidR="00CF218D" w:rsidRPr="00CF218D" w:rsidRDefault="00CF218D" w:rsidP="00CF218D">
      <w:pPr>
        <w:ind w:firstLine="567"/>
        <w:rPr>
          <w:rFonts w:eastAsia="Times New Roman" w:cs="Times New Roman"/>
          <w:color w:val="auto"/>
          <w:sz w:val="22"/>
          <w:szCs w:val="22"/>
          <w:lang w:val="uk-U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140"/>
        <w:gridCol w:w="1843"/>
        <w:gridCol w:w="1814"/>
      </w:tblGrid>
      <w:tr w:rsidR="00CF218D" w:rsidRPr="00CF218D" w14:paraId="73ABA551" w14:textId="77777777" w:rsidTr="00CF218D">
        <w:trPr>
          <w:trHeight w:val="590"/>
        </w:trPr>
        <w:tc>
          <w:tcPr>
            <w:tcW w:w="1985" w:type="dxa"/>
            <w:shd w:val="clear" w:color="auto" w:fill="auto"/>
            <w:vAlign w:val="center"/>
          </w:tcPr>
          <w:p w14:paraId="73ABA54D" w14:textId="77777777" w:rsidR="00CF218D" w:rsidRPr="00CF218D" w:rsidRDefault="00CF218D" w:rsidP="00210EA4">
            <w:pPr>
              <w:spacing w:line="200" w:lineRule="atLeast"/>
              <w:jc w:val="center"/>
              <w:rPr>
                <w:rFonts w:eastAsia="Calibri"/>
                <w:b/>
                <w:lang w:val="uk-UA" w:eastAsia="ar-SA"/>
              </w:rPr>
            </w:pPr>
            <w:r w:rsidRPr="00CF218D">
              <w:rPr>
                <w:rFonts w:eastAsia="Calibri"/>
                <w:b/>
                <w:bCs/>
                <w:sz w:val="22"/>
                <w:szCs w:val="22"/>
                <w:lang w:val="uk-UA" w:eastAsia="ar-SA"/>
              </w:rPr>
              <w:t>Найменування товару</w:t>
            </w:r>
          </w:p>
        </w:tc>
        <w:tc>
          <w:tcPr>
            <w:tcW w:w="4140" w:type="dxa"/>
            <w:vAlign w:val="center"/>
          </w:tcPr>
          <w:p w14:paraId="73ABA54E" w14:textId="77777777" w:rsidR="00CF218D" w:rsidRPr="00CF218D" w:rsidRDefault="00CF218D" w:rsidP="00210EA4">
            <w:pPr>
              <w:spacing w:line="200" w:lineRule="atLeast"/>
              <w:jc w:val="center"/>
              <w:rPr>
                <w:rFonts w:eastAsia="Calibri"/>
                <w:b/>
                <w:bCs/>
                <w:lang w:val="uk-UA" w:eastAsia="ar-SA"/>
              </w:rPr>
            </w:pPr>
            <w:r w:rsidRPr="00CF218D">
              <w:rPr>
                <w:rFonts w:eastAsia="Calibri"/>
                <w:b/>
                <w:bCs/>
                <w:sz w:val="22"/>
                <w:szCs w:val="22"/>
                <w:lang w:val="uk-UA" w:eastAsia="ar-SA"/>
              </w:rPr>
              <w:t>Технічні характеристики</w:t>
            </w:r>
          </w:p>
        </w:tc>
        <w:tc>
          <w:tcPr>
            <w:tcW w:w="1843" w:type="dxa"/>
            <w:shd w:val="clear" w:color="auto" w:fill="auto"/>
            <w:vAlign w:val="center"/>
          </w:tcPr>
          <w:p w14:paraId="73ABA54F" w14:textId="77777777" w:rsidR="00CF218D" w:rsidRPr="00CF218D" w:rsidRDefault="00CF218D" w:rsidP="00210EA4">
            <w:pPr>
              <w:spacing w:line="200" w:lineRule="atLeast"/>
              <w:jc w:val="center"/>
              <w:rPr>
                <w:rFonts w:eastAsia="Calibri"/>
                <w:b/>
                <w:lang w:val="uk-UA" w:eastAsia="ar-SA"/>
              </w:rPr>
            </w:pPr>
            <w:r w:rsidRPr="00CF218D">
              <w:rPr>
                <w:rFonts w:eastAsia="Calibri"/>
                <w:b/>
                <w:sz w:val="22"/>
                <w:szCs w:val="22"/>
                <w:lang w:val="uk-UA" w:eastAsia="ar-SA"/>
              </w:rPr>
              <w:t xml:space="preserve">Кількість, обсяг, </w:t>
            </w:r>
            <w:r w:rsidRPr="00CF218D">
              <w:rPr>
                <w:rFonts w:eastAsia="Times New Roman" w:cs="Times New Roman"/>
                <w:b/>
                <w:bCs/>
                <w:kern w:val="2"/>
                <w:sz w:val="22"/>
                <w:szCs w:val="22"/>
                <w:lang w:val="uk-UA" w:eastAsia="uk-UA"/>
              </w:rPr>
              <w:t>тис. м</w:t>
            </w:r>
            <w:r w:rsidRPr="00CF218D">
              <w:rPr>
                <w:rFonts w:eastAsia="Times New Roman" w:cs="Times New Roman"/>
                <w:b/>
                <w:bCs/>
                <w:kern w:val="2"/>
                <w:sz w:val="22"/>
                <w:szCs w:val="22"/>
                <w:vertAlign w:val="superscript"/>
                <w:lang w:val="uk-UA" w:eastAsia="uk-UA"/>
              </w:rPr>
              <w:t>3</w:t>
            </w:r>
            <w:r w:rsidRPr="00CF218D">
              <w:rPr>
                <w:rFonts w:eastAsia="Times New Roman" w:cs="Times New Roman"/>
                <w:b/>
                <w:bCs/>
                <w:kern w:val="2"/>
                <w:sz w:val="22"/>
                <w:szCs w:val="22"/>
                <w:lang w:val="uk-UA" w:eastAsia="uk-UA"/>
              </w:rPr>
              <w:t>*</w:t>
            </w:r>
          </w:p>
        </w:tc>
        <w:tc>
          <w:tcPr>
            <w:tcW w:w="1814" w:type="dxa"/>
            <w:shd w:val="clear" w:color="auto" w:fill="auto"/>
            <w:vAlign w:val="center"/>
          </w:tcPr>
          <w:p w14:paraId="73ABA550" w14:textId="77777777" w:rsidR="00CF218D" w:rsidRPr="00CF218D" w:rsidRDefault="00CF218D" w:rsidP="00210EA4">
            <w:pPr>
              <w:spacing w:line="200" w:lineRule="atLeast"/>
              <w:jc w:val="center"/>
              <w:rPr>
                <w:rFonts w:eastAsia="Calibri"/>
                <w:b/>
                <w:bCs/>
                <w:lang w:val="uk-UA" w:eastAsia="ar-SA"/>
              </w:rPr>
            </w:pPr>
            <w:r w:rsidRPr="00CF218D">
              <w:rPr>
                <w:rFonts w:eastAsia="Calibri"/>
                <w:b/>
                <w:bCs/>
                <w:sz w:val="22"/>
                <w:szCs w:val="22"/>
                <w:lang w:val="uk-UA" w:eastAsia="ar-SA"/>
              </w:rPr>
              <w:t>Строк постачання</w:t>
            </w:r>
          </w:p>
        </w:tc>
      </w:tr>
      <w:tr w:rsidR="00CF218D" w:rsidRPr="00CF218D" w14:paraId="73ABA556" w14:textId="77777777" w:rsidTr="00CF218D">
        <w:trPr>
          <w:trHeight w:val="779"/>
        </w:trPr>
        <w:tc>
          <w:tcPr>
            <w:tcW w:w="1985" w:type="dxa"/>
            <w:shd w:val="clear" w:color="auto" w:fill="auto"/>
            <w:vAlign w:val="center"/>
          </w:tcPr>
          <w:p w14:paraId="73ABA552" w14:textId="77777777" w:rsidR="00CF218D" w:rsidRPr="00CF218D" w:rsidRDefault="00CF218D" w:rsidP="00210EA4">
            <w:pPr>
              <w:spacing w:line="200" w:lineRule="atLeast"/>
              <w:rPr>
                <w:rFonts w:eastAsia="Calibri"/>
                <w:b/>
                <w:lang w:val="uk-UA" w:eastAsia="ar-SA"/>
              </w:rPr>
            </w:pPr>
            <w:r w:rsidRPr="00CF218D">
              <w:rPr>
                <w:rFonts w:eastAsia="Calibri"/>
                <w:b/>
                <w:sz w:val="22"/>
                <w:szCs w:val="22"/>
                <w:lang w:val="uk-UA" w:eastAsia="ar-SA"/>
              </w:rPr>
              <w:t xml:space="preserve"> Природний газ</w:t>
            </w:r>
          </w:p>
        </w:tc>
        <w:tc>
          <w:tcPr>
            <w:tcW w:w="4140" w:type="dxa"/>
            <w:vAlign w:val="center"/>
          </w:tcPr>
          <w:p w14:paraId="73ABA553" w14:textId="77777777" w:rsidR="00CF218D" w:rsidRPr="00CF218D" w:rsidRDefault="00CF218D" w:rsidP="00210EA4">
            <w:pPr>
              <w:tabs>
                <w:tab w:val="left" w:pos="180"/>
              </w:tabs>
              <w:spacing w:line="200" w:lineRule="atLeast"/>
              <w:jc w:val="center"/>
              <w:rPr>
                <w:rFonts w:cs="Times New Roman"/>
                <w:lang w:val="uk-UA"/>
              </w:rPr>
            </w:pPr>
            <w:r w:rsidRPr="00CF218D">
              <w:rPr>
                <w:rFonts w:cs="Times New Roman"/>
                <w:sz w:val="22"/>
                <w:szCs w:val="22"/>
                <w:lang w:val="uk-UA"/>
              </w:rPr>
              <w:t>Відповідно до вимог пункту 13 глави 1 розділу ІІІ Кодексу газотранспортної системи, затвердженого постановою НКРЕКП від 30.09.2015  № 2493</w:t>
            </w:r>
          </w:p>
        </w:tc>
        <w:tc>
          <w:tcPr>
            <w:tcW w:w="1843" w:type="dxa"/>
            <w:shd w:val="clear" w:color="auto" w:fill="auto"/>
            <w:vAlign w:val="center"/>
          </w:tcPr>
          <w:p w14:paraId="73ABA554" w14:textId="77777777" w:rsidR="00CF218D" w:rsidRPr="00CF218D" w:rsidRDefault="00CF218D" w:rsidP="00210EA4">
            <w:pPr>
              <w:spacing w:line="200" w:lineRule="atLeast"/>
              <w:jc w:val="center"/>
              <w:rPr>
                <w:rFonts w:eastAsia="Calibri"/>
                <w:b/>
                <w:color w:val="auto"/>
                <w:lang w:val="uk-UA" w:eastAsia="ar-SA"/>
              </w:rPr>
            </w:pPr>
            <w:r w:rsidRPr="00CF218D">
              <w:rPr>
                <w:rFonts w:eastAsia="Calibri"/>
                <w:bCs/>
                <w:color w:val="auto"/>
                <w:sz w:val="22"/>
                <w:szCs w:val="22"/>
                <w:lang w:val="uk-UA" w:eastAsia="ar-SA"/>
              </w:rPr>
              <w:t>400 000</w:t>
            </w:r>
          </w:p>
        </w:tc>
        <w:tc>
          <w:tcPr>
            <w:tcW w:w="1814" w:type="dxa"/>
            <w:shd w:val="clear" w:color="auto" w:fill="auto"/>
            <w:vAlign w:val="center"/>
          </w:tcPr>
          <w:p w14:paraId="73ABA555" w14:textId="77777777" w:rsidR="00CF218D" w:rsidRPr="00CF218D" w:rsidRDefault="00CF218D" w:rsidP="00210EA4">
            <w:pPr>
              <w:jc w:val="center"/>
              <w:rPr>
                <w:rFonts w:eastAsia="Calibri"/>
                <w:lang w:val="uk-UA" w:eastAsia="ar-SA"/>
              </w:rPr>
            </w:pPr>
            <w:r w:rsidRPr="00CF218D">
              <w:rPr>
                <w:rFonts w:eastAsia="Calibri"/>
                <w:sz w:val="22"/>
                <w:szCs w:val="22"/>
                <w:lang w:val="uk-UA" w:eastAsia="ar-SA"/>
              </w:rPr>
              <w:t>Квітень 2025 року</w:t>
            </w:r>
          </w:p>
        </w:tc>
      </w:tr>
    </w:tbl>
    <w:p w14:paraId="73ABA557" w14:textId="77777777" w:rsidR="00CF218D" w:rsidRPr="00CF218D" w:rsidRDefault="00CF218D" w:rsidP="00CF218D">
      <w:pPr>
        <w:ind w:firstLine="567"/>
        <w:rPr>
          <w:rFonts w:eastAsia="Times New Roman" w:cs="Times New Roman"/>
          <w:color w:val="auto"/>
          <w:sz w:val="22"/>
          <w:szCs w:val="22"/>
          <w:lang w:val="uk-UA"/>
        </w:rPr>
      </w:pPr>
    </w:p>
    <w:p w14:paraId="73ABA558" w14:textId="77777777" w:rsidR="00CF218D" w:rsidRPr="00CF218D" w:rsidRDefault="00CF218D" w:rsidP="00CF218D">
      <w:pPr>
        <w:jc w:val="both"/>
        <w:rPr>
          <w:rFonts w:cs="Times New Roman"/>
          <w:i/>
          <w:sz w:val="22"/>
          <w:szCs w:val="22"/>
          <w:lang w:val="uk-UA"/>
        </w:rPr>
      </w:pPr>
      <w:r w:rsidRPr="00CF218D">
        <w:rPr>
          <w:rFonts w:cs="Times New Roman"/>
          <w:i/>
          <w:sz w:val="22"/>
          <w:szCs w:val="22"/>
          <w:lang w:val="uk-UA"/>
        </w:rPr>
        <w:t>* Залежно від фактичних потреб Споживача обсяги закупівлі природного газу можуть бути відкориговані.</w:t>
      </w:r>
    </w:p>
    <w:p w14:paraId="73ABA559" w14:textId="77777777" w:rsidR="00CF218D" w:rsidRDefault="00CF218D" w:rsidP="00CF218D">
      <w:pPr>
        <w:jc w:val="both"/>
        <w:rPr>
          <w:rFonts w:cs="Times New Roman"/>
          <w:b/>
          <w:bCs/>
          <w:i/>
          <w:sz w:val="22"/>
          <w:szCs w:val="22"/>
          <w:lang w:val="uk-UA"/>
        </w:rPr>
      </w:pPr>
    </w:p>
    <w:p w14:paraId="73ABA55A" w14:textId="77777777" w:rsidR="00CF218D" w:rsidRPr="00CF218D" w:rsidRDefault="00CF218D" w:rsidP="00CF218D">
      <w:pPr>
        <w:ind w:left="-284" w:firstLine="284"/>
        <w:jc w:val="both"/>
        <w:rPr>
          <w:rFonts w:cs="Times New Roman"/>
          <w:sz w:val="22"/>
          <w:szCs w:val="22"/>
          <w:lang w:val="uk-UA"/>
        </w:rPr>
      </w:pPr>
      <w:r w:rsidRPr="00CF218D">
        <w:rPr>
          <w:rFonts w:cs="Times New Roman"/>
          <w:b/>
          <w:bCs/>
          <w:sz w:val="22"/>
          <w:szCs w:val="22"/>
          <w:lang w:val="uk-UA"/>
        </w:rPr>
        <w:t>Технічні вимоги</w:t>
      </w:r>
      <w:r w:rsidRPr="00CF218D">
        <w:rPr>
          <w:rFonts w:cs="Times New Roman"/>
          <w:sz w:val="22"/>
          <w:szCs w:val="22"/>
          <w:lang w:val="uk-UA"/>
        </w:rPr>
        <w:t>: за фізико-хімічними показниками якість природного газу, який передається Постачальником Споживачу в пунктах призначення, повинна відповідати вимогам пункту 13 глави 1 розділу ІІІ Кодексу газотранспортної системи, затвердженого постановою НКРЕКП від 30.09.2015 № 2493. Технічні та якісні характеристики предмету закупівлі повинні відповідати технічним умовам та стандартам, передбаченим законодавством України, чинним на період постачання товару.</w:t>
      </w:r>
    </w:p>
    <w:p w14:paraId="73ABA55B" w14:textId="77777777" w:rsidR="00CF218D" w:rsidRPr="00CF218D" w:rsidRDefault="00CF218D" w:rsidP="00CF218D">
      <w:pPr>
        <w:widowControl/>
        <w:suppressAutoHyphens w:val="0"/>
        <w:jc w:val="center"/>
        <w:rPr>
          <w:rFonts w:eastAsia="Calibri" w:cs="Times New Roman"/>
          <w:b/>
          <w:bCs/>
          <w:color w:val="auto"/>
          <w:sz w:val="22"/>
          <w:szCs w:val="22"/>
          <w:lang w:val="uk-UA" w:eastAsia="en-US" w:bidi="ar-SA"/>
        </w:rPr>
      </w:pPr>
    </w:p>
    <w:p w14:paraId="73ABA55C" w14:textId="77777777" w:rsidR="00CF218D" w:rsidRPr="00CF218D" w:rsidRDefault="00CF218D" w:rsidP="00CF218D">
      <w:pPr>
        <w:widowControl/>
        <w:suppressAutoHyphens w:val="0"/>
        <w:jc w:val="center"/>
        <w:rPr>
          <w:rFonts w:eastAsia="Calibri" w:cs="Times New Roman"/>
          <w:b/>
          <w:bCs/>
          <w:color w:val="auto"/>
          <w:sz w:val="22"/>
          <w:szCs w:val="22"/>
          <w:lang w:val="uk-UA" w:eastAsia="en-US" w:bidi="ar-SA"/>
        </w:rPr>
      </w:pPr>
      <w:r w:rsidRPr="00CF218D">
        <w:rPr>
          <w:rFonts w:eastAsia="Calibri" w:cs="Times New Roman"/>
          <w:b/>
          <w:bCs/>
          <w:color w:val="auto"/>
          <w:sz w:val="22"/>
          <w:szCs w:val="22"/>
          <w:lang w:val="uk-UA" w:eastAsia="en-US" w:bidi="ar-SA"/>
        </w:rPr>
        <w:t>Перелік ЕІС-код точок комерційного обліку Споживача</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2580"/>
        <w:gridCol w:w="2268"/>
        <w:gridCol w:w="2523"/>
      </w:tblGrid>
      <w:tr w:rsidR="00CF218D" w:rsidRPr="00CF218D" w14:paraId="73ABA561" w14:textId="77777777" w:rsidTr="00CF218D">
        <w:tc>
          <w:tcPr>
            <w:tcW w:w="2382" w:type="dxa"/>
            <w:shd w:val="clear" w:color="auto" w:fill="auto"/>
            <w:vAlign w:val="center"/>
          </w:tcPr>
          <w:p w14:paraId="73ABA55D" w14:textId="77777777" w:rsidR="00CF218D" w:rsidRPr="00CF218D" w:rsidRDefault="00CF218D" w:rsidP="00210EA4">
            <w:pPr>
              <w:widowControl/>
              <w:suppressAutoHyphens w:val="0"/>
              <w:jc w:val="center"/>
              <w:rPr>
                <w:rFonts w:eastAsia="Arial Narrow" w:cs="Times New Roman"/>
                <w:b/>
                <w:bCs/>
                <w:lang w:val="uk-UA" w:eastAsia="uk-UA" w:bidi="uk-UA"/>
              </w:rPr>
            </w:pPr>
            <w:r w:rsidRPr="00CF218D">
              <w:rPr>
                <w:rFonts w:eastAsia="Calibri" w:cs="Times New Roman"/>
                <w:b/>
                <w:bCs/>
                <w:color w:val="auto"/>
                <w:sz w:val="22"/>
                <w:szCs w:val="22"/>
                <w:lang w:val="uk-UA" w:eastAsia="en-US" w:bidi="ar-SA"/>
              </w:rPr>
              <w:t>Місцезнаходження споживача</w:t>
            </w:r>
          </w:p>
        </w:tc>
        <w:tc>
          <w:tcPr>
            <w:tcW w:w="2580" w:type="dxa"/>
            <w:shd w:val="clear" w:color="auto" w:fill="auto"/>
            <w:vAlign w:val="center"/>
          </w:tcPr>
          <w:p w14:paraId="73ABA55E" w14:textId="77777777" w:rsidR="00CF218D" w:rsidRPr="00CF218D" w:rsidRDefault="00CF218D" w:rsidP="00210EA4">
            <w:pPr>
              <w:widowControl/>
              <w:suppressAutoHyphens w:val="0"/>
              <w:jc w:val="center"/>
              <w:rPr>
                <w:rFonts w:eastAsia="Arial Narrow" w:cs="Times New Roman"/>
                <w:b/>
                <w:bCs/>
                <w:lang w:val="uk-UA" w:eastAsia="uk-UA" w:bidi="uk-UA"/>
              </w:rPr>
            </w:pPr>
            <w:r w:rsidRPr="00CF218D">
              <w:rPr>
                <w:rFonts w:eastAsia="Calibri" w:cs="Times New Roman"/>
                <w:b/>
                <w:bCs/>
                <w:color w:val="auto"/>
                <w:sz w:val="22"/>
                <w:szCs w:val="22"/>
                <w:lang w:val="uk-UA" w:eastAsia="en-US" w:bidi="ar-SA"/>
              </w:rPr>
              <w:t>ЕІС-код точки комерційного обліку</w:t>
            </w:r>
          </w:p>
        </w:tc>
        <w:tc>
          <w:tcPr>
            <w:tcW w:w="2268" w:type="dxa"/>
            <w:shd w:val="clear" w:color="auto" w:fill="auto"/>
            <w:vAlign w:val="center"/>
          </w:tcPr>
          <w:p w14:paraId="73ABA55F" w14:textId="77777777" w:rsidR="00CF218D" w:rsidRPr="00CF218D" w:rsidRDefault="00CF218D" w:rsidP="00210EA4">
            <w:pPr>
              <w:widowControl/>
              <w:suppressAutoHyphens w:val="0"/>
              <w:jc w:val="center"/>
              <w:rPr>
                <w:rFonts w:eastAsia="Arial Narrow" w:cs="Times New Roman"/>
                <w:b/>
                <w:bCs/>
                <w:lang w:val="uk-UA" w:eastAsia="uk-UA" w:bidi="uk-UA"/>
              </w:rPr>
            </w:pPr>
            <w:r w:rsidRPr="00CF218D">
              <w:rPr>
                <w:rFonts w:eastAsia="Calibri" w:cs="Times New Roman"/>
                <w:b/>
                <w:bCs/>
                <w:color w:val="auto"/>
                <w:sz w:val="22"/>
                <w:szCs w:val="22"/>
                <w:lang w:val="uk-UA" w:eastAsia="en-US" w:bidi="ar-SA"/>
              </w:rPr>
              <w:t>Назва газотранспортної організації</w:t>
            </w:r>
          </w:p>
        </w:tc>
        <w:tc>
          <w:tcPr>
            <w:tcW w:w="2523" w:type="dxa"/>
            <w:shd w:val="clear" w:color="auto" w:fill="auto"/>
            <w:vAlign w:val="center"/>
          </w:tcPr>
          <w:p w14:paraId="73ABA560" w14:textId="77777777" w:rsidR="00CF218D" w:rsidRPr="00CF218D" w:rsidRDefault="00CF218D" w:rsidP="00210EA4">
            <w:pPr>
              <w:widowControl/>
              <w:suppressAutoHyphens w:val="0"/>
              <w:jc w:val="center"/>
              <w:rPr>
                <w:rFonts w:eastAsia="Arial Narrow" w:cs="Times New Roman"/>
                <w:b/>
                <w:bCs/>
                <w:lang w:val="uk-UA" w:eastAsia="uk-UA" w:bidi="uk-UA"/>
              </w:rPr>
            </w:pPr>
            <w:r w:rsidRPr="00CF218D">
              <w:rPr>
                <w:rFonts w:eastAsia="Calibri" w:cs="Times New Roman"/>
                <w:b/>
                <w:bCs/>
                <w:color w:val="auto"/>
                <w:sz w:val="22"/>
                <w:szCs w:val="22"/>
                <w:lang w:val="uk-UA" w:eastAsia="en-US" w:bidi="ar-SA"/>
              </w:rPr>
              <w:t>Назва газорозподільчої організації</w:t>
            </w:r>
          </w:p>
        </w:tc>
      </w:tr>
      <w:tr w:rsidR="00CF218D" w:rsidRPr="00482529" w14:paraId="73ABA566" w14:textId="77777777" w:rsidTr="00CF218D">
        <w:tc>
          <w:tcPr>
            <w:tcW w:w="2382" w:type="dxa"/>
            <w:shd w:val="clear" w:color="auto" w:fill="auto"/>
            <w:vAlign w:val="center"/>
          </w:tcPr>
          <w:p w14:paraId="73ABA562" w14:textId="77777777" w:rsidR="00CF218D" w:rsidRPr="00CF218D" w:rsidRDefault="00CF218D" w:rsidP="00210EA4">
            <w:pPr>
              <w:widowControl/>
              <w:suppressAutoHyphens w:val="0"/>
              <w:jc w:val="center"/>
              <w:rPr>
                <w:rFonts w:eastAsia="Arial Narrow" w:cs="Times New Roman"/>
                <w:bCs/>
                <w:lang w:val="uk-UA" w:eastAsia="uk-UA" w:bidi="uk-UA"/>
              </w:rPr>
            </w:pPr>
            <w:r w:rsidRPr="00CF218D">
              <w:rPr>
                <w:rFonts w:eastAsia="Arial Narrow" w:cs="Times New Roman"/>
                <w:bCs/>
                <w:sz w:val="22"/>
                <w:szCs w:val="22"/>
                <w:lang w:val="uk-UA" w:eastAsia="uk-UA" w:bidi="uk-UA"/>
              </w:rPr>
              <w:t>вул. Харківська, п/в 12, м. Суми</w:t>
            </w:r>
          </w:p>
        </w:tc>
        <w:tc>
          <w:tcPr>
            <w:tcW w:w="2580" w:type="dxa"/>
            <w:shd w:val="clear" w:color="auto" w:fill="auto"/>
            <w:vAlign w:val="center"/>
          </w:tcPr>
          <w:p w14:paraId="73ABA563" w14:textId="77777777" w:rsidR="00CF218D" w:rsidRPr="00CF218D" w:rsidRDefault="00CF218D" w:rsidP="00210EA4">
            <w:pPr>
              <w:widowControl/>
              <w:suppressAutoHyphens w:val="0"/>
              <w:jc w:val="center"/>
              <w:rPr>
                <w:rFonts w:eastAsia="Arial Narrow" w:cs="Times New Roman"/>
                <w:b/>
                <w:bCs/>
                <w:color w:val="auto"/>
                <w:lang w:val="uk-UA" w:eastAsia="uk-UA" w:bidi="uk-UA"/>
              </w:rPr>
            </w:pPr>
            <w:r w:rsidRPr="00CF218D">
              <w:rPr>
                <w:b/>
                <w:color w:val="auto"/>
                <w:sz w:val="22"/>
                <w:szCs w:val="22"/>
                <w:lang w:val="uk-UA"/>
              </w:rPr>
              <w:t>56ХО00005</w:t>
            </w:r>
            <w:r w:rsidRPr="00CF218D">
              <w:rPr>
                <w:b/>
                <w:color w:val="auto"/>
                <w:sz w:val="22"/>
                <w:szCs w:val="22"/>
              </w:rPr>
              <w:t>LA</w:t>
            </w:r>
            <w:r w:rsidRPr="00CF218D">
              <w:rPr>
                <w:b/>
                <w:color w:val="auto"/>
                <w:sz w:val="22"/>
                <w:szCs w:val="22"/>
                <w:lang w:val="uk-UA"/>
              </w:rPr>
              <w:t>9</w:t>
            </w:r>
            <w:r w:rsidRPr="00CF218D">
              <w:rPr>
                <w:b/>
                <w:color w:val="auto"/>
                <w:sz w:val="22"/>
                <w:szCs w:val="22"/>
              </w:rPr>
              <w:t>W</w:t>
            </w:r>
            <w:r w:rsidRPr="00CF218D">
              <w:rPr>
                <w:b/>
                <w:color w:val="auto"/>
                <w:sz w:val="22"/>
                <w:szCs w:val="22"/>
                <w:lang w:val="uk-UA"/>
              </w:rPr>
              <w:t>005</w:t>
            </w:r>
          </w:p>
        </w:tc>
        <w:tc>
          <w:tcPr>
            <w:tcW w:w="2268" w:type="dxa"/>
            <w:shd w:val="clear" w:color="auto" w:fill="auto"/>
          </w:tcPr>
          <w:p w14:paraId="73ABA564" w14:textId="77777777" w:rsidR="00CF218D" w:rsidRPr="00CF218D" w:rsidRDefault="00CF218D" w:rsidP="00210EA4">
            <w:pPr>
              <w:widowControl/>
              <w:suppressAutoHyphens w:val="0"/>
              <w:jc w:val="center"/>
              <w:rPr>
                <w:rFonts w:eastAsia="Arial Narrow" w:cs="Times New Roman"/>
                <w:color w:val="auto"/>
                <w:lang w:val="uk-UA" w:eastAsia="uk-UA" w:bidi="uk-UA"/>
              </w:rPr>
            </w:pPr>
            <w:r w:rsidRPr="00CF218D">
              <w:rPr>
                <w:rFonts w:eastAsia="Arial Narrow"/>
                <w:sz w:val="22"/>
                <w:szCs w:val="22"/>
                <w:lang w:val="uk-UA" w:eastAsia="uk-UA" w:bidi="uk-UA"/>
              </w:rPr>
              <w:t>ТОВ «ОПЕРАТОР ГТС УКРАЇНИ»</w:t>
            </w:r>
          </w:p>
        </w:tc>
        <w:tc>
          <w:tcPr>
            <w:tcW w:w="2523" w:type="dxa"/>
            <w:shd w:val="clear" w:color="auto" w:fill="auto"/>
            <w:vAlign w:val="center"/>
          </w:tcPr>
          <w:p w14:paraId="73ABA565" w14:textId="77777777" w:rsidR="00CF218D" w:rsidRPr="00CF218D" w:rsidRDefault="00CF218D" w:rsidP="00210EA4">
            <w:pPr>
              <w:widowControl/>
              <w:suppressAutoHyphens w:val="0"/>
              <w:jc w:val="center"/>
              <w:rPr>
                <w:rFonts w:eastAsia="Arial Narrow" w:cs="Times New Roman"/>
                <w:bCs/>
                <w:lang w:val="uk-UA" w:eastAsia="uk-UA" w:bidi="uk-UA"/>
              </w:rPr>
            </w:pPr>
            <w:r w:rsidRPr="00CF218D">
              <w:rPr>
                <w:rFonts w:eastAsia="Arial Narrow" w:cs="Times New Roman"/>
                <w:bCs/>
                <w:color w:val="auto"/>
                <w:sz w:val="22"/>
                <w:szCs w:val="22"/>
                <w:lang w:val="uk-UA" w:eastAsia="uk-UA" w:bidi="uk-UA"/>
              </w:rPr>
              <w:t xml:space="preserve">СУМСЬКА ФІЛІЯ ТОВ </w:t>
            </w:r>
            <w:r w:rsidRPr="00CF218D">
              <w:rPr>
                <w:rFonts w:eastAsia="Arial Narrow" w:cs="Times New Roman"/>
                <w:bCs/>
                <w:sz w:val="22"/>
                <w:szCs w:val="22"/>
                <w:lang w:val="uk-UA" w:eastAsia="uk-UA" w:bidi="uk-UA"/>
              </w:rPr>
              <w:t>«ГАЗОРОЗПОДІЛЬНІ МЕРЕЖІ УКРАЇНИ»</w:t>
            </w:r>
          </w:p>
        </w:tc>
      </w:tr>
    </w:tbl>
    <w:p w14:paraId="73ABA567" w14:textId="77777777" w:rsidR="00CF218D" w:rsidRPr="00CF218D" w:rsidRDefault="00CF218D" w:rsidP="00CF218D">
      <w:pPr>
        <w:jc w:val="both"/>
        <w:rPr>
          <w:sz w:val="22"/>
          <w:szCs w:val="22"/>
          <w:lang w:val="uk-UA"/>
        </w:rPr>
      </w:pPr>
    </w:p>
    <w:p w14:paraId="73ABA568" w14:textId="77777777" w:rsidR="00CF218D" w:rsidRPr="00CF218D" w:rsidRDefault="00CF218D" w:rsidP="00CF218D">
      <w:pPr>
        <w:ind w:left="-284" w:firstLine="284"/>
        <w:jc w:val="both"/>
        <w:rPr>
          <w:sz w:val="22"/>
          <w:szCs w:val="22"/>
          <w:lang w:val="uk-UA"/>
        </w:rPr>
      </w:pPr>
      <w:r w:rsidRPr="00CF218D">
        <w:rPr>
          <w:sz w:val="22"/>
          <w:szCs w:val="22"/>
          <w:lang w:val="uk-UA"/>
        </w:rPr>
        <w:t>Замовник здійснює закупівлю природного газу як товарної продукції відповідно до п. 31 ч. 1 ст. 1 Закону України «Про ринок природного газу».</w:t>
      </w:r>
    </w:p>
    <w:p w14:paraId="73ABA569" w14:textId="77777777" w:rsidR="00CF218D" w:rsidRPr="00CF218D" w:rsidRDefault="00CF218D" w:rsidP="00CF218D">
      <w:pPr>
        <w:jc w:val="both"/>
        <w:rPr>
          <w:sz w:val="22"/>
          <w:szCs w:val="22"/>
          <w:lang w:val="uk-UA"/>
        </w:rPr>
      </w:pPr>
      <w:r>
        <w:rPr>
          <w:sz w:val="22"/>
          <w:szCs w:val="22"/>
          <w:lang w:val="uk-UA"/>
        </w:rPr>
        <w:t xml:space="preserve"> </w:t>
      </w:r>
      <w:r w:rsidRPr="00CF218D">
        <w:rPr>
          <w:sz w:val="22"/>
          <w:szCs w:val="22"/>
          <w:lang w:val="uk-UA"/>
        </w:rPr>
        <w:t xml:space="preserve">Умови постачання природного газу замовнику повинні відповідати вимогам: </w:t>
      </w:r>
    </w:p>
    <w:p w14:paraId="73ABA56A" w14:textId="77777777" w:rsidR="00CF218D" w:rsidRPr="00CF218D" w:rsidRDefault="00CF218D" w:rsidP="00CF218D">
      <w:pPr>
        <w:tabs>
          <w:tab w:val="left" w:pos="818"/>
        </w:tabs>
        <w:ind w:left="116" w:hanging="116"/>
        <w:jc w:val="both"/>
        <w:rPr>
          <w:color w:val="auto"/>
          <w:sz w:val="22"/>
          <w:szCs w:val="22"/>
          <w:lang w:val="uk-UA"/>
        </w:rPr>
      </w:pPr>
      <w:r w:rsidRPr="00CF218D">
        <w:rPr>
          <w:sz w:val="22"/>
          <w:szCs w:val="22"/>
          <w:lang w:val="uk-UA"/>
        </w:rPr>
        <w:t xml:space="preserve">- Закону України «Про ринок природного газу»; </w:t>
      </w:r>
    </w:p>
    <w:p w14:paraId="73ABA56B" w14:textId="77777777" w:rsidR="00CF218D" w:rsidRPr="00CF218D" w:rsidRDefault="00CF218D" w:rsidP="00CF218D">
      <w:pPr>
        <w:tabs>
          <w:tab w:val="left" w:pos="818"/>
        </w:tabs>
        <w:ind w:left="116" w:hanging="116"/>
        <w:jc w:val="both"/>
        <w:rPr>
          <w:sz w:val="22"/>
          <w:szCs w:val="22"/>
          <w:lang w:val="uk-UA"/>
        </w:rPr>
      </w:pPr>
      <w:r w:rsidRPr="00CF218D">
        <w:rPr>
          <w:sz w:val="22"/>
          <w:szCs w:val="22"/>
          <w:lang w:val="uk-UA"/>
        </w:rPr>
        <w:t>- Закону України «Про ліцензування видів господарської діяльності».</w:t>
      </w:r>
    </w:p>
    <w:p w14:paraId="73ABA56C" w14:textId="77777777" w:rsidR="00CF218D" w:rsidRPr="00CF218D" w:rsidRDefault="00CF218D" w:rsidP="00CF218D">
      <w:pPr>
        <w:autoSpaceDE w:val="0"/>
        <w:autoSpaceDN w:val="0"/>
        <w:adjustRightInd w:val="0"/>
        <w:ind w:left="-284" w:firstLine="426"/>
        <w:jc w:val="both"/>
        <w:rPr>
          <w:sz w:val="22"/>
          <w:szCs w:val="22"/>
          <w:lang w:val="uk-UA"/>
        </w:rPr>
      </w:pPr>
      <w:r w:rsidRPr="00CF218D">
        <w:rPr>
          <w:sz w:val="22"/>
          <w:szCs w:val="22"/>
          <w:lang w:val="uk-UA"/>
        </w:rPr>
        <w:t>Під час виконання договору про закупівлю в частині поставки товару замовнику повинні бути надані такі послуги, пов'язані з постачанням товару (супутні послуги):</w:t>
      </w:r>
    </w:p>
    <w:p w14:paraId="73ABA56D" w14:textId="77777777" w:rsidR="00CF218D" w:rsidRPr="00CF218D" w:rsidRDefault="00CF218D" w:rsidP="00CF218D">
      <w:pPr>
        <w:autoSpaceDE w:val="0"/>
        <w:autoSpaceDN w:val="0"/>
        <w:adjustRightInd w:val="0"/>
        <w:ind w:left="-284" w:firstLine="284"/>
        <w:jc w:val="both"/>
        <w:rPr>
          <w:sz w:val="22"/>
          <w:szCs w:val="22"/>
          <w:lang w:val="uk-UA"/>
        </w:rPr>
      </w:pPr>
      <w:r w:rsidRPr="00CF218D">
        <w:rPr>
          <w:sz w:val="22"/>
          <w:szCs w:val="22"/>
          <w:lang w:val="uk-UA"/>
        </w:rPr>
        <w:t>- забезпечення підтвердженого обсягу природного газу, який постачається Замовнику, з урахуванням умов визначених Правилами постачання природного газу;</w:t>
      </w:r>
    </w:p>
    <w:p w14:paraId="73ABA56E" w14:textId="77777777" w:rsidR="00CF218D" w:rsidRPr="00CF218D" w:rsidRDefault="00CF218D" w:rsidP="00CF218D">
      <w:pPr>
        <w:autoSpaceDE w:val="0"/>
        <w:autoSpaceDN w:val="0"/>
        <w:adjustRightInd w:val="0"/>
        <w:ind w:left="-284" w:firstLine="284"/>
        <w:jc w:val="both"/>
        <w:rPr>
          <w:sz w:val="22"/>
          <w:szCs w:val="22"/>
          <w:lang w:val="uk-UA"/>
        </w:rPr>
      </w:pPr>
      <w:r w:rsidRPr="00CF218D">
        <w:rPr>
          <w:sz w:val="22"/>
          <w:szCs w:val="22"/>
          <w:lang w:val="uk-UA"/>
        </w:rPr>
        <w:t>- забезпечення наявності розподіленої (замовленої) потужності, необхідної для виконання умов договору про закупівлю в частині постачання природного газу замовнику, у строки та у порядку, визначеному Кодексом газотранспортної системи.</w:t>
      </w:r>
    </w:p>
    <w:p w14:paraId="3FD07AE4" w14:textId="77777777" w:rsidR="00482529" w:rsidRDefault="00CF218D" w:rsidP="00482529">
      <w:pPr>
        <w:ind w:left="-284" w:firstLine="284"/>
        <w:jc w:val="both"/>
        <w:rPr>
          <w:rFonts w:cs="Times New Roman"/>
          <w:bCs/>
          <w:sz w:val="22"/>
          <w:szCs w:val="22"/>
          <w:lang w:val="uk-UA"/>
        </w:rPr>
      </w:pPr>
      <w:r w:rsidRPr="00CF218D">
        <w:rPr>
          <w:rFonts w:cs="Times New Roman"/>
          <w:bCs/>
          <w:sz w:val="22"/>
          <w:szCs w:val="22"/>
          <w:lang w:val="uk-UA"/>
        </w:rPr>
        <w:t>Учасник під час виконання договору повинен дотримуватись передбачених чинним законодавством України заходів із захисту довкілля, товар повинен відповідати вимогам Законів України «Про охорону навколишнього природного середовища», «Про забезпечення санітарного та епідемічного благополуччя населення» та інших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виробничої санітарії.</w:t>
      </w:r>
    </w:p>
    <w:p w14:paraId="73ABA571" w14:textId="5CD05818" w:rsidR="00CF218D" w:rsidRPr="00482529" w:rsidRDefault="00CF218D" w:rsidP="00482529">
      <w:pPr>
        <w:jc w:val="both"/>
        <w:rPr>
          <w:rFonts w:cs="Times New Roman"/>
          <w:bCs/>
          <w:sz w:val="22"/>
          <w:szCs w:val="22"/>
          <w:lang w:val="uk-UA"/>
        </w:rPr>
      </w:pPr>
      <w:r w:rsidRPr="00CF218D">
        <w:rPr>
          <w:rFonts w:cs="Times New Roman"/>
          <w:b/>
          <w:sz w:val="22"/>
          <w:szCs w:val="22"/>
          <w:lang w:val="uk-UA"/>
        </w:rPr>
        <w:t xml:space="preserve">Місце </w:t>
      </w:r>
      <w:r w:rsidRPr="00CF218D">
        <w:rPr>
          <w:rFonts w:cs="Times New Roman"/>
          <w:b/>
          <w:color w:val="auto"/>
          <w:sz w:val="22"/>
          <w:szCs w:val="22"/>
          <w:lang w:val="uk-UA"/>
        </w:rPr>
        <w:t>поставки:</w:t>
      </w:r>
      <w:r w:rsidRPr="00CF218D">
        <w:rPr>
          <w:rFonts w:cs="Times New Roman"/>
          <w:color w:val="auto"/>
          <w:sz w:val="22"/>
          <w:szCs w:val="22"/>
          <w:lang w:val="uk-UA"/>
        </w:rPr>
        <w:t xml:space="preserve"> </w:t>
      </w:r>
      <w:r w:rsidRPr="00CF218D">
        <w:rPr>
          <w:color w:val="auto"/>
          <w:sz w:val="22"/>
          <w:szCs w:val="22"/>
          <w:lang w:val="uk-UA"/>
        </w:rPr>
        <w:t>територія, підпорядкована ПАТ «</w:t>
      </w:r>
      <w:r>
        <w:rPr>
          <w:color w:val="auto"/>
          <w:sz w:val="22"/>
          <w:szCs w:val="22"/>
          <w:lang w:val="uk-UA"/>
        </w:rPr>
        <w:t>СУМИХІМПРОМ</w:t>
      </w:r>
      <w:r w:rsidRPr="00CF218D">
        <w:rPr>
          <w:color w:val="auto"/>
          <w:sz w:val="22"/>
          <w:szCs w:val="22"/>
          <w:lang w:val="uk-UA"/>
        </w:rPr>
        <w:t>» м. Суми, Сумська обл., 40003</w:t>
      </w:r>
      <w:r w:rsidRPr="00CF218D">
        <w:rPr>
          <w:bCs/>
          <w:color w:val="auto"/>
          <w:sz w:val="22"/>
          <w:szCs w:val="22"/>
          <w:lang w:val="uk-UA"/>
        </w:rPr>
        <w:t>.</w:t>
      </w:r>
    </w:p>
    <w:p w14:paraId="73ABA572" w14:textId="77777777" w:rsidR="00CF218D" w:rsidRPr="00CF218D" w:rsidRDefault="00CF218D" w:rsidP="00CF218D">
      <w:pPr>
        <w:spacing w:line="180" w:lineRule="atLeast"/>
        <w:ind w:right="-25"/>
        <w:jc w:val="right"/>
        <w:rPr>
          <w:b/>
          <w:i/>
          <w:iCs/>
          <w:color w:val="000000" w:themeColor="text1"/>
          <w:sz w:val="22"/>
          <w:szCs w:val="22"/>
          <w:lang w:val="uk-UA" w:eastAsia="ru-RU"/>
        </w:rPr>
      </w:pPr>
    </w:p>
    <w:p w14:paraId="73ABA573" w14:textId="77777777" w:rsidR="007B7CEC" w:rsidRPr="00CF218D" w:rsidRDefault="007B7CEC">
      <w:pPr>
        <w:rPr>
          <w:sz w:val="22"/>
          <w:szCs w:val="22"/>
          <w:lang w:val="uk-UA"/>
        </w:rPr>
      </w:pPr>
    </w:p>
    <w:sectPr w:rsidR="007B7CEC" w:rsidRPr="00CF218D" w:rsidSect="007B7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F218D"/>
    <w:rsid w:val="00482529"/>
    <w:rsid w:val="007B7CEC"/>
    <w:rsid w:val="00CF218D"/>
    <w:rsid w:val="00F74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A544"/>
  <w15:docId w15:val="{26780E26-1B7E-4A62-B208-F425D533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18D"/>
    <w:pPr>
      <w:widowControl w:val="0"/>
      <w:suppressAutoHyphens/>
      <w:spacing w:after="0" w:line="240" w:lineRule="auto"/>
    </w:pPr>
    <w:rPr>
      <w:rFonts w:ascii="Times New Roman" w:eastAsia="Lucida Sans Unicode" w:hAnsi="Times New Roman" w:cs="Tahoma"/>
      <w:color w:val="000000"/>
      <w:sz w:val="24"/>
      <w:szCs w:val="24"/>
      <w:lang w:val="en-US" w:eastAsia="zh-CN"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1807</Words>
  <Characters>1030</Characters>
  <Application>Microsoft Office Word</Application>
  <DocSecurity>0</DocSecurity>
  <Lines>8</Lines>
  <Paragraphs>5</Paragraphs>
  <ScaleCrop>false</ScaleCrop>
  <Company>ПАО "Сумыхимпром"</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t.n.brizhik</dc:creator>
  <cp:lastModifiedBy>Сумера Людмила Йосипівна</cp:lastModifiedBy>
  <cp:revision>2</cp:revision>
  <dcterms:created xsi:type="dcterms:W3CDTF">2025-03-13T12:36:00Z</dcterms:created>
  <dcterms:modified xsi:type="dcterms:W3CDTF">2025-03-14T07:02:00Z</dcterms:modified>
</cp:coreProperties>
</file>